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B9E9" w14:textId="3607B8C2" w:rsidR="00311D76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</w:pPr>
      <w:r>
        <w:t>Mobility scoring references</w:t>
      </w:r>
    </w:p>
    <w:p w14:paraId="6147C883" w14:textId="769E7CDC" w:rsidR="00311D76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</w:pPr>
      <w:r>
        <w:t>Compiled by Nick Bell 20.1.2020</w:t>
      </w:r>
      <w:bookmarkStart w:id="0" w:name="_GoBack"/>
      <w:bookmarkEnd w:id="0"/>
    </w:p>
    <w:p w14:paraId="10C53796" w14:textId="35CD82B2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9B69C8">
        <w:rPr>
          <w:rFonts w:ascii="Calibri" w:hAnsi="Calibri" w:cs="Calibri"/>
          <w:noProof/>
          <w:szCs w:val="24"/>
        </w:rPr>
        <w:t>Anon, 2009. Assessment of animal welfare measures in dairy cows, beef bulls and veal calves, Welfare Quality Reports.</w:t>
      </w:r>
    </w:p>
    <w:p w14:paraId="78F2346E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Barker, Z.E., Leach, K.A., Whay, H.R., Bell, N.J., Main, D.C.J., 2010. Assessment of lameness prevalence and associated risk factors in dairy herds in England and Wales. J. Dairy Sci. 93, 932–941. https://doi.org/10.3168/jds.2009-2309</w:t>
      </w:r>
    </w:p>
    <w:p w14:paraId="7ED24FFA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Bell, N.J., Huxley, J.N., 2009. Locomotion, lameness and mobility in dairy cows (letter). Vet. Rec. 164, 726.</w:t>
      </w:r>
    </w:p>
    <w:p w14:paraId="655318F0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Boelling, D., Pollott, G.E., 1998. Locomotion, lameness, hoof and leg traits in cattle - II. Genetic relationships and breeding values. Livest. Prod. Sci. 54, 205.</w:t>
      </w:r>
    </w:p>
    <w:p w14:paraId="3FF0976A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Clarkson, M.J., Downham, D.Y., Faull, W.B., Hughes, J.W., Manson, F.J., Merritt, J.B., Murray, R.D., Russell, W.B., Sutherst, J.E., Ward, W.R., Thrusfield, M. V, n.d. An epidemiological study of dairy cattle lameness. Society for Veterinary Epidemiology and Preventive Medicine; Roslin; UK, University of Exeter, March 31st - April 2nd, 1993, p. 87.</w:t>
      </w:r>
    </w:p>
    <w:p w14:paraId="0BED8A63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Engel, B., Bruin, G., Andre, G., Buist, W., 2003. Assessment of observer performance in a subjective scoring system: visual classification of the gait of cows. J. Agric. Sci. 140, 317–333.</w:t>
      </w:r>
    </w:p>
    <w:p w14:paraId="32E2B961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Flower, F., Weary, D., 2002. Testing measures of lameness: Using behaviour to predict presence and severity of hoof lesions in dairy cattle. J. Dairy Sci. 85, 247.</w:t>
      </w:r>
    </w:p>
    <w:p w14:paraId="3EEE87AB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Flower, F.C., Weary, D.M., 2006. Effect of Hoof Pathologies on Subjective Assessments of Dairy Cow Gait. J. Dairy Sci. 89, 139–146.</w:t>
      </w:r>
    </w:p>
    <w:p w14:paraId="5FD78542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Manson, F.J., Leaver, J.D., 1988. The Influence Of Dietary-Protein Intake And Of Hoof Trimming On Lameness In Dairy-Cattle. Anim. Prod. 47, 191–199.</w:t>
      </w:r>
    </w:p>
    <w:p w14:paraId="6A202285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Newsome, R., Green, M.J., Bell, N.J., Chagunda, M.G.G., Mason, C.S., Rutland, C.S., Sturrock, C.J., Whay, H.R., Huxley, J.N., 2016. Linking Bone Development on the caudal aspect of the Distal Phalanx with Lameness during Life. J. Dairy Sci. 99, 4512–4525.</w:t>
      </w:r>
    </w:p>
    <w:p w14:paraId="6DD93795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Newsome, R.F., Green, M.J., Bell, N.J., Bollard, N.J., Mason, C.S., Whay, H.R., Huxley, J.N., 2017. A prospective cohort study of digital cushion and corium thickness. Part 1: Associations with body condition, lesion incidence, and proximity to calving. J. Dairy Sci. 100. https://doi.org/10.3168/jds.2016-12012</w:t>
      </w:r>
    </w:p>
    <w:p w14:paraId="41364537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O’Callaghan, K.A., Cripps, P.J., Downham, D.Y., Murray, R.D., 2003. Subjective and objective assessment of pain and discomfort due to lameness in dairy cattle. Anim. Welf. 12, 605–610.</w:t>
      </w:r>
    </w:p>
    <w:p w14:paraId="5A0A3302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Randall, L. V., Green, M.J., Huxley, J.N., 2018. Use of statistical modelling to investigate the pathogenesis of claw horn disruption lesions in dairy cattle. Vet. J. https://doi.org/10.1016/j.tvjl.2018.07.002</w:t>
      </w:r>
    </w:p>
    <w:p w14:paraId="5453C05F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Thomas, H.J., Miguel-Pacheco, G.G., Bollard, N.J., Archer, S.C., Bell, N.J., Mason, C., Maxwell, O.J.R., Remnant, J.G., Sleeman, P., Whay, H.R., Huxley, J.N., 2015. Evaluation of treatments for claw horn lesions in dairy cows in a randomized controlled trial. J. Dairy Sci. 98, 4477–4486. https://doi.org/10.3168/jds.2014-8982</w:t>
      </w:r>
    </w:p>
    <w:p w14:paraId="2C07E4E3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9B69C8">
        <w:rPr>
          <w:rFonts w:ascii="Calibri" w:hAnsi="Calibri" w:cs="Calibri"/>
          <w:noProof/>
          <w:szCs w:val="24"/>
        </w:rPr>
        <w:t>Thomas, H.J., Remnant, J.G., Bollard, N.J., Burrows, A., Whay, H.R., Bell, N.J., Mason, C., Huxley, J.N., 2016. Recovery of chronically lame dairy cows following treatment for claw horn lesions: A randomised controlled trial. Vet. Rec. 178. https://doi.org/10.1136/vr.103394</w:t>
      </w:r>
    </w:p>
    <w:p w14:paraId="45E4B347" w14:textId="77777777" w:rsidR="00311D76" w:rsidRPr="009B69C8" w:rsidRDefault="00311D76" w:rsidP="00311D7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</w:rPr>
      </w:pPr>
      <w:r w:rsidRPr="009B69C8">
        <w:rPr>
          <w:rFonts w:ascii="Calibri" w:hAnsi="Calibri" w:cs="Calibri"/>
          <w:noProof/>
          <w:szCs w:val="24"/>
        </w:rPr>
        <w:lastRenderedPageBreak/>
        <w:t>Winckler, C., Willen, S., 2001. The reliability and repeatability of a lameness scoring system for use as an indicator of welfare in dairy cattle. Acta Agric. Scand. Sect. A Anim. Sci. Suppl. 30, 103–107.</w:t>
      </w:r>
    </w:p>
    <w:p w14:paraId="71BE8A53" w14:textId="77777777" w:rsidR="00311D76" w:rsidRPr="00E02AA2" w:rsidRDefault="00311D76" w:rsidP="00311D76">
      <w:r>
        <w:fldChar w:fldCharType="end"/>
      </w:r>
      <w:r w:rsidRPr="00E02AA2">
        <w:t xml:space="preserve"> </w:t>
      </w:r>
    </w:p>
    <w:p w14:paraId="63A3D855" w14:textId="77777777" w:rsidR="00A9352B" w:rsidRDefault="00A9352B"/>
    <w:sectPr w:rsidR="00A93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76"/>
    <w:rsid w:val="00311D76"/>
    <w:rsid w:val="00A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341C"/>
  <w15:chartTrackingRefBased/>
  <w15:docId w15:val="{6DA29DBF-A300-45D5-8EE3-68722C12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Bell</dc:creator>
  <cp:keywords/>
  <dc:description/>
  <cp:lastModifiedBy>Nick Bell</cp:lastModifiedBy>
  <cp:revision>1</cp:revision>
  <dcterms:created xsi:type="dcterms:W3CDTF">2020-01-20T09:05:00Z</dcterms:created>
  <dcterms:modified xsi:type="dcterms:W3CDTF">2020-01-20T09:06:00Z</dcterms:modified>
</cp:coreProperties>
</file>